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9A" w:rsidRPr="00E44A45" w:rsidRDefault="006C4B9A" w:rsidP="006C4B9A">
      <w:pPr>
        <w:widowControl/>
        <w:autoSpaceDE/>
        <w:autoSpaceDN/>
        <w:adjustRightInd/>
        <w:spacing w:after="160" w:line="259" w:lineRule="auto"/>
        <w:jc w:val="center"/>
        <w:rPr>
          <w:rFonts w:eastAsiaTheme="majorEastAsia"/>
          <w:b/>
          <w:iCs/>
          <w:spacing w:val="-20"/>
          <w:kern w:val="24"/>
          <w:sz w:val="32"/>
          <w:szCs w:val="32"/>
          <w:lang w:eastAsia="en-US"/>
        </w:rPr>
      </w:pPr>
      <w:bookmarkStart w:id="0" w:name="_GoBack"/>
      <w:bookmarkEnd w:id="0"/>
      <w:r w:rsidRPr="00E44A45">
        <w:rPr>
          <w:rFonts w:eastAsiaTheme="majorEastAsia"/>
          <w:b/>
          <w:iCs/>
          <w:spacing w:val="-20"/>
          <w:kern w:val="24"/>
          <w:sz w:val="32"/>
          <w:szCs w:val="32"/>
          <w:lang w:eastAsia="en-US"/>
        </w:rPr>
        <w:t>Профилактика бешенства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rPr>
          <w:color w:val="D6ECFF"/>
          <w:sz w:val="28"/>
          <w:szCs w:val="28"/>
        </w:rPr>
      </w:pPr>
      <w:r w:rsidRPr="003018F2">
        <w:rPr>
          <w:rFonts w:eastAsiaTheme="minorEastAsia"/>
          <w:b/>
          <w:color w:val="000000" w:themeColor="text1"/>
          <w:kern w:val="24"/>
          <w:sz w:val="28"/>
          <w:szCs w:val="28"/>
        </w:rPr>
        <w:t>Бешенство</w:t>
      </w: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- одно из наиболее опасных инфекционных заболеваний вирусной природы, протекает с тяжелым поражением нервной системы и заканчивается смертельным исходом. </w:t>
      </w:r>
    </w:p>
    <w:p w:rsidR="00B54247" w:rsidRPr="003018F2" w:rsidRDefault="002076F1" w:rsidP="003018F2">
      <w:pPr>
        <w:widowControl/>
        <w:autoSpaceDE/>
        <w:autoSpaceDN/>
        <w:adjustRightInd/>
        <w:contextualSpacing/>
        <w:jc w:val="both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Различают:</w:t>
      </w:r>
    </w:p>
    <w:p w:rsidR="00B54247" w:rsidRPr="003018F2" w:rsidRDefault="002076F1" w:rsidP="003018F2">
      <w:pPr>
        <w:widowControl/>
        <w:autoSpaceDE/>
        <w:autoSpaceDN/>
        <w:adjustRightInd/>
        <w:ind w:firstLine="708"/>
        <w:contextualSpacing/>
        <w:jc w:val="both"/>
        <w:rPr>
          <w:color w:val="D6ECFF"/>
          <w:sz w:val="28"/>
          <w:szCs w:val="28"/>
        </w:rPr>
      </w:pPr>
      <w:r w:rsidRPr="003018F2">
        <w:rPr>
          <w:rFonts w:eastAsiaTheme="minorEastAsia"/>
          <w:i/>
          <w:color w:val="000000" w:themeColor="text1"/>
          <w:kern w:val="24"/>
          <w:sz w:val="28"/>
          <w:szCs w:val="28"/>
        </w:rPr>
        <w:t>природный тип</w:t>
      </w: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бешенства, очаги которого формируются дикими животными (волк, лисица, енотовидная собака, шакал, песец, скунс, мангуст, летучие мыши)</w:t>
      </w:r>
      <w:r w:rsidR="00E44A45" w:rsidRPr="003018F2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B54247" w:rsidRPr="003018F2" w:rsidRDefault="002076F1" w:rsidP="003018F2">
      <w:pPr>
        <w:widowControl/>
        <w:autoSpaceDE/>
        <w:autoSpaceDN/>
        <w:adjustRightInd/>
        <w:contextualSpacing/>
        <w:jc w:val="both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018F2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3018F2">
        <w:rPr>
          <w:rFonts w:eastAsiaTheme="minorEastAsia"/>
          <w:i/>
          <w:color w:val="000000" w:themeColor="text1"/>
          <w:kern w:val="24"/>
          <w:sz w:val="28"/>
          <w:szCs w:val="28"/>
        </w:rPr>
        <w:t>городской тип</w:t>
      </w: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бешенства (собаки, кошки, сельскохозяйственные животные). Большинство случаев смерти людей происходит в результате укуса инфицированной собакой.</w:t>
      </w:r>
    </w:p>
    <w:p w:rsidR="00B54247" w:rsidRPr="003018F2" w:rsidRDefault="002076F1" w:rsidP="003018F2">
      <w:pPr>
        <w:widowControl/>
        <w:autoSpaceDE/>
        <w:autoSpaceDN/>
        <w:adjustRightInd/>
        <w:ind w:firstLine="708"/>
        <w:contextualSpacing/>
        <w:jc w:val="both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У людей заражение вирусом бешенства неизбежно приводит к смертельному исходу в случае развития симптомов. Однако срочная вакцинация после заражения вирусом обычно позволяет предотвратить развитие заболевания. Случаи выздоровления после появления симптомов бешенства единичны и, как правило, связаны с ложной диагностикой.</w:t>
      </w:r>
    </w:p>
    <w:p w:rsidR="006C4B9A" w:rsidRPr="003018F2" w:rsidRDefault="006C4B9A" w:rsidP="003018F2">
      <w:pPr>
        <w:pStyle w:val="ac"/>
        <w:widowControl/>
        <w:autoSpaceDE/>
        <w:autoSpaceDN/>
        <w:adjustRightInd/>
        <w:ind w:left="0"/>
        <w:jc w:val="center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8F2">
        <w:rPr>
          <w:rFonts w:eastAsiaTheme="majorEastAsia"/>
          <w:b/>
          <w:i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гражданам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b/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Единственный метод предупреждения бешенства в случае укуса (ослюнения, оцарапывания), нанесенного больным животным – </w:t>
      </w:r>
      <w:r w:rsidRPr="003018F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проведение антирабических пострадавшему прививок в медицинских учреждениях. </w:t>
      </w:r>
      <w:r w:rsidRPr="003018F2">
        <w:rPr>
          <w:rFonts w:eastAsiaTheme="minorEastAsia"/>
          <w:b/>
          <w:color w:val="000000" w:themeColor="text1"/>
          <w:kern w:val="24"/>
          <w:sz w:val="28"/>
          <w:szCs w:val="28"/>
        </w:rPr>
        <w:tab/>
      </w:r>
    </w:p>
    <w:p w:rsidR="00B54247" w:rsidRPr="003018F2" w:rsidRDefault="00D55766" w:rsidP="003018F2">
      <w:pPr>
        <w:widowControl/>
        <w:autoSpaceDE/>
        <w:autoSpaceDN/>
        <w:adjustRightInd/>
        <w:contextualSpacing/>
        <w:jc w:val="both"/>
        <w:textAlignment w:val="baseline"/>
        <w:rPr>
          <w:color w:val="D6ECFF"/>
          <w:sz w:val="28"/>
          <w:szCs w:val="28"/>
        </w:rPr>
      </w:pPr>
    </w:p>
    <w:p w:rsidR="00B54247" w:rsidRPr="003018F2" w:rsidRDefault="002076F1" w:rsidP="003018F2">
      <w:pPr>
        <w:widowControl/>
        <w:autoSpaceDE/>
        <w:autoSpaceDN/>
        <w:adjustRightInd/>
        <w:contextualSpacing/>
        <w:jc w:val="both"/>
        <w:textAlignment w:val="baseline"/>
        <w:rPr>
          <w:b/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3018F2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Основные правила, которые следует выполнять в целях предупреждения бешенства</w:t>
      </w:r>
      <w:r w:rsidRPr="003018F2"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</w:p>
    <w:p w:rsidR="00B54247" w:rsidRPr="003018F2" w:rsidRDefault="006C4B9A" w:rsidP="003018F2">
      <w:pPr>
        <w:widowControl/>
        <w:autoSpaceDE/>
        <w:autoSpaceDN/>
        <w:adjustRightInd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E44A45" w:rsidRPr="003018F2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2076F1" w:rsidRPr="003018F2">
        <w:rPr>
          <w:rFonts w:eastAsiaTheme="minorEastAsia"/>
          <w:color w:val="000000" w:themeColor="text1"/>
          <w:kern w:val="24"/>
          <w:sz w:val="28"/>
          <w:szCs w:val="28"/>
        </w:rPr>
        <w:t>- не допускайте контакта домашних животных с бродячими, дикими;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избегайте контактов с дикими животными.;</w:t>
      </w:r>
    </w:p>
    <w:p w:rsidR="00B54247" w:rsidRPr="003018F2" w:rsidRDefault="002076F1" w:rsidP="003018F2">
      <w:pPr>
        <w:widowControl/>
        <w:autoSpaceDE/>
        <w:autoSpaceDN/>
        <w:adjustRightInd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при выявлении признаков необычного поведения животного, получении им повреждений от другого животного, их гибели без видимых причин немедленно обращайтесь  в ветеринарную службу;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не убивайте домашнее животное, покусавшее человека, за ним должно быть установлено 10-дневное ветеринарное наблюдение;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не подбирайте бездомных животных, но если взяли, то в короткий срок покажите его ветеринарному врачу;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- в случае укуса, оцарапывания, ослюнения поврежденных кожных покровов и слизистых оболочек, нанесенных любым, даже здоровым на внешний вид животным, необходимо: тщательно промыть рану в течение не менее 15 мин. струей воды с мылом, обработать края раны 5% настойкой йода, наложить повязку и немедленно </w:t>
      </w:r>
      <w:r w:rsidRPr="003018F2">
        <w:rPr>
          <w:rFonts w:eastAsiaTheme="minorEastAsia"/>
          <w:b/>
          <w:color w:val="FF0000"/>
          <w:kern w:val="24"/>
          <w:sz w:val="28"/>
          <w:szCs w:val="28"/>
        </w:rPr>
        <w:t>обратиться к хирургу</w:t>
      </w:r>
      <w:r w:rsidR="003018F2" w:rsidRPr="003018F2">
        <w:rPr>
          <w:rFonts w:eastAsiaTheme="minorEastAsia"/>
          <w:b/>
          <w:color w:val="FF0000"/>
          <w:kern w:val="24"/>
          <w:sz w:val="28"/>
          <w:szCs w:val="28"/>
        </w:rPr>
        <w:t xml:space="preserve"> (детям в поликлинику, тел. 3-13-62, 3-37-01 или приемное отделение тел. 3-35-62 ГБУЗ «Кузнецкая межрайонная детская больница» по адресу: г. Кузнецк, ул. Рабочая, д. 346 а, взрослым с 8.00 до 18.00 Поликлиника №2 по адресу: ул. Радищева, д. 65а. тел. 3-23-92, с 18.00 до 8.00 в приемное отделение ГБУЗ «Кузнецкая межрайонная больница» по адресу: ул. Калинина 52, тел. 3-23-72)</w:t>
      </w:r>
      <w:r w:rsidR="003018F2"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проведения курса прививок, предупреждающих развитие данного смертельного заболевания; в полном объеме следует провести курс антирабических прививок, назначенных врачом;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- выгул домашних животных должен проводиться только в установленных местах;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 xml:space="preserve">- в частном домовладении собаки могут содержаться в свободном выгуле только на хорошо огороженной территории или на привязи, обязательна предупреждающая надпись при входе на участок; 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при нахождении в общественных местах, домашние собаки должны быть с поводком и в наморднике;</w:t>
      </w:r>
    </w:p>
    <w:p w:rsidR="00B54247" w:rsidRPr="003018F2" w:rsidRDefault="002076F1" w:rsidP="003018F2">
      <w:pPr>
        <w:widowControl/>
        <w:autoSpaceDE/>
        <w:autoSpaceDN/>
        <w:adjustRightInd/>
        <w:ind w:firstLine="348"/>
        <w:contextualSpacing/>
        <w:jc w:val="both"/>
        <w:textAlignment w:val="baseline"/>
        <w:rPr>
          <w:color w:val="D6ECFF"/>
          <w:sz w:val="28"/>
          <w:szCs w:val="28"/>
        </w:rPr>
      </w:pPr>
      <w:r w:rsidRPr="003018F2">
        <w:rPr>
          <w:rFonts w:eastAsiaTheme="minorEastAsia"/>
          <w:color w:val="000000" w:themeColor="text1"/>
          <w:kern w:val="24"/>
          <w:sz w:val="28"/>
          <w:szCs w:val="28"/>
        </w:rPr>
        <w:t>- все домашние собаки и кошки должны быть привиты против бешенства.</w:t>
      </w:r>
    </w:p>
    <w:p w:rsidR="006C4B9A" w:rsidRPr="003018F2" w:rsidRDefault="002076F1" w:rsidP="003018F2">
      <w:pPr>
        <w:widowControl/>
        <w:autoSpaceDE/>
        <w:autoSpaceDN/>
        <w:adjustRightInd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018F2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lang w:eastAsia="en-US"/>
        </w:rPr>
        <w:t> </w:t>
      </w:r>
    </w:p>
    <w:p w:rsidR="006C4B9A" w:rsidRPr="003018F2" w:rsidRDefault="006C4B9A" w:rsidP="003018F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6C4B9A" w:rsidRPr="003018F2" w:rsidRDefault="006C4B9A" w:rsidP="003018F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sectPr w:rsidR="006C4B9A" w:rsidRPr="003018F2" w:rsidSect="00B7170C">
      <w:type w:val="continuous"/>
      <w:pgSz w:w="11909" w:h="16834"/>
      <w:pgMar w:top="426" w:right="72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D4" w:rsidRDefault="005E63D4" w:rsidP="00B7170C">
      <w:r>
        <w:separator/>
      </w:r>
    </w:p>
  </w:endnote>
  <w:endnote w:type="continuationSeparator" w:id="0">
    <w:p w:rsidR="005E63D4" w:rsidRDefault="005E63D4" w:rsidP="00B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D4" w:rsidRDefault="005E63D4" w:rsidP="00B7170C">
      <w:r>
        <w:separator/>
      </w:r>
    </w:p>
  </w:footnote>
  <w:footnote w:type="continuationSeparator" w:id="0">
    <w:p w:rsidR="005E63D4" w:rsidRDefault="005E63D4" w:rsidP="00B7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62F5"/>
    <w:multiLevelType w:val="multilevel"/>
    <w:tmpl w:val="13A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1ABB"/>
    <w:multiLevelType w:val="multilevel"/>
    <w:tmpl w:val="69FC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C586B"/>
    <w:multiLevelType w:val="multilevel"/>
    <w:tmpl w:val="A31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27B96"/>
    <w:multiLevelType w:val="multilevel"/>
    <w:tmpl w:val="046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D0923"/>
    <w:multiLevelType w:val="multilevel"/>
    <w:tmpl w:val="5E9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63FE7"/>
    <w:multiLevelType w:val="multilevel"/>
    <w:tmpl w:val="75B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2029E"/>
    <w:multiLevelType w:val="multilevel"/>
    <w:tmpl w:val="1DD6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130FF"/>
    <w:multiLevelType w:val="multilevel"/>
    <w:tmpl w:val="AF1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F7756"/>
    <w:multiLevelType w:val="multilevel"/>
    <w:tmpl w:val="CB5E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24BD"/>
    <w:multiLevelType w:val="multilevel"/>
    <w:tmpl w:val="440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9171B"/>
    <w:multiLevelType w:val="hybridMultilevel"/>
    <w:tmpl w:val="FEDC00A2"/>
    <w:lvl w:ilvl="0" w:tplc="5B820D64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4540D8"/>
    <w:multiLevelType w:val="multilevel"/>
    <w:tmpl w:val="C08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C"/>
    <w:rsid w:val="000D242B"/>
    <w:rsid w:val="001541DF"/>
    <w:rsid w:val="00163288"/>
    <w:rsid w:val="002076F1"/>
    <w:rsid w:val="0026141D"/>
    <w:rsid w:val="003018F2"/>
    <w:rsid w:val="00370667"/>
    <w:rsid w:val="003C79A8"/>
    <w:rsid w:val="004F7AF2"/>
    <w:rsid w:val="00530302"/>
    <w:rsid w:val="00590D71"/>
    <w:rsid w:val="005E63D4"/>
    <w:rsid w:val="005F1DAB"/>
    <w:rsid w:val="0061717B"/>
    <w:rsid w:val="006B3F0D"/>
    <w:rsid w:val="006B4AE7"/>
    <w:rsid w:val="006C4B9A"/>
    <w:rsid w:val="006D1C59"/>
    <w:rsid w:val="0074591B"/>
    <w:rsid w:val="007561A5"/>
    <w:rsid w:val="00761DA6"/>
    <w:rsid w:val="008217F7"/>
    <w:rsid w:val="009E3FD2"/>
    <w:rsid w:val="00A247A2"/>
    <w:rsid w:val="00AF0EA0"/>
    <w:rsid w:val="00AF120F"/>
    <w:rsid w:val="00B60C6E"/>
    <w:rsid w:val="00B7170C"/>
    <w:rsid w:val="00B81876"/>
    <w:rsid w:val="00C048D7"/>
    <w:rsid w:val="00D547CA"/>
    <w:rsid w:val="00D55766"/>
    <w:rsid w:val="00E04D04"/>
    <w:rsid w:val="00E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17FF-1D77-467E-A43F-59624EC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E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EA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1541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30302"/>
    <w:rPr>
      <w:b/>
      <w:bCs/>
    </w:rPr>
  </w:style>
  <w:style w:type="character" w:styleId="ab">
    <w:name w:val="Hyperlink"/>
    <w:basedOn w:val="a0"/>
    <w:uiPriority w:val="99"/>
    <w:semiHidden/>
    <w:unhideWhenUsed/>
    <w:rsid w:val="0053030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C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F484-E450-4AC0-8A62-6A2F32C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kuznezk2</dc:creator>
  <cp:keywords/>
  <dc:description/>
  <cp:lastModifiedBy>Климов Александр Константинович</cp:lastModifiedBy>
  <cp:revision>2</cp:revision>
  <cp:lastPrinted>2018-04-19T13:18:00Z</cp:lastPrinted>
  <dcterms:created xsi:type="dcterms:W3CDTF">2018-05-17T10:28:00Z</dcterms:created>
  <dcterms:modified xsi:type="dcterms:W3CDTF">2018-05-17T10:28:00Z</dcterms:modified>
</cp:coreProperties>
</file>